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Сюжетно - ролевая игра - ведущая деятельность дошкольного возраста, но игра не возникает сама по себе. Для этого необходимо создать условия.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Развивающая предметно-игровая среда и ее своевременное изменение, подбор игрушек и игрового материала, способствующих закреплению в памяти ребенка недавних впечатлений, полученных при знакомстве с окружающим, а также в обучающих играх, нацеливают дошкольников на самостоятельное, творческое решение игровых задач, побуждают к разным способам воспроизведения действительности в игре. Предметно-игровую среду нужно изменять с учетом практического и игрового опыта детей. Важно не только расширять тематику игрушек, но и подбирать их по принципу разной степени обобщенности образа.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Для развития игровой деятельности необходимо создание предметно-развивающей среды.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Оборудование для развития сюжетно-ролевых игр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Группа раннего возраста (от 2 до 3 лет):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В группах раннего возраста игра как деятельность находится в периоде становления, дети еще только обучаются игровым действиям.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Предметно-развивающая среда должна содержать готовые игровые зоны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Вторая младшая группа: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Во второй младшей группе продолжается формирование и развитие игровых навыков. Предметно-развивающая среда - еще остаются готовые игровые зоны, но они значительно обогащаются.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Средняя группа: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Предметно-развивающая среда - здесь уже не нужны такие четко выраженные игровые зоны, как в младших группах. Границы игровых зон размыты, одни и те же атрибуты могут быть использованы для игр "Аптека" и "Больница".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Важно учить детей взаимопроникновению сюжетов. Например, при игре в больницу можно ввести в сюжет роль водителя "Скорой помощи". При игре "Семья" можно запланировать поход по магазинам для покупки продуктов и вещей. Содержание игровых зон значительно обогащается. Например, если во второй младшей группе у нас был продуктовый магазин, то в средней добавляются магазин одежды, обуви и др.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Старшая и подготовительная группы: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В группах старшего дошкольного возраста необходимо отказаться от стационарных игровых зон, сковывающих игровую инициативу детей, предлагающих детям готовые сюжеты. Все атрибуты различных сюжетных игр помешаются в яркие пластиковые, деревянные или картонные лотки, коробки, которые помечаются специальными условными обо значениями (например, красный крест на коробке с атрибутами для игр "Больница" или "Аптека"; изображение книги и глобуса на коробке с атрибутикой для игр "Школа" и "Библиотека"; изображение кастрюли на коробке с игрушечной посудой для игры "Семья" и т.д.). Дети сами выбирают нужные им атрибуты в соответствии с замыслом игры. При этом сюжет может разворачиваться и обогащаться: дети начали играть в больницу, а затем им понадобилась посуда, для того чтобы приготовить пищу пациентам; атрибуты для игры "Библиотека" -- в больнице устроили читальный зал для больных.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lastRenderedPageBreak/>
        <w:t>Желательно, чтобы в группах было много конструкторов и строительного материала, а также бросового материала - чтобы дети сами создавали игровую среду и атрибуты для своих игр. Для этой же цели в группах должны быть мягкие игровые модули.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В группах старшего дошкольного возраста необходимы так же различные макеты для развития режиссерских игр детей.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Содержание игр значительно обогащается за счет накопления личного опыта детей, обогащения их представлений об окружающей действительности. Поэтому в группах старшего возраста могут появиться такие ранее не известные игры, как "Туристическая фирма" или "Рекламное агентство", "Телевидение" и др.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По-прежнему актуальным остается наличие разнообразных предметов-заместителей.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Необходимый материал для обогащения сюжетно-ролевых игр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Материал к сюжетно-ролевой игре должен быть всегда, что называется, под рукой и в то же время не должен быть постоянно на виду, т.е. воспитатель не должен использовать сюжетно-ролевую игру как элемент дизайна.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Для удовлетворения этих условий наиболее рациональным может оказаться вариант хранения атрибутов для игр в больших коробках.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Для каждой игры изготавливается, приобретается своя коробка.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 xml:space="preserve">На коробке с лицевой стороны обозначается символ игры (картинка, а для умеющих читать -- надпись). В коробку складываются все атрибуты для игры. Атрибуты должны быть реалистичные (т.е. уменьшенные копии реальных: штурвал, руль, канистра и т.д.). И обязательно несколько предметов, которые выполняют роль заместителей (набор предметов-заместителей не должен лежать отдельно. В каждой коробке должен быть именно свой набор. Причем чем старше дети, тем разнообразнее предметы-заместители). </w:t>
      </w:r>
      <w:proofErr w:type="gramStart"/>
      <w:r>
        <w:rPr>
          <w:rFonts w:ascii="Palatino Linotype" w:hAnsi="Palatino Linotype"/>
          <w:color w:val="000000"/>
          <w:sz w:val="20"/>
          <w:szCs w:val="20"/>
        </w:rPr>
        <w:t>Например</w:t>
      </w:r>
      <w:proofErr w:type="gramEnd"/>
      <w:r>
        <w:rPr>
          <w:rFonts w:ascii="Palatino Linotype" w:hAnsi="Palatino Linotype"/>
          <w:color w:val="000000"/>
          <w:sz w:val="20"/>
          <w:szCs w:val="20"/>
        </w:rPr>
        <w:t>: лоскут ткани, несколько брусков, палочки от мороженого, крышки от бутылок.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При оформлении игровых уголков рекомендуется использовать детали от многосекционных ширм. Таким образом, можно отделить зону "Больницы", предварительно заменив шторку с цветной на белую, использовать секцию для игры в магазин, использовать секцию от кукольного театра как окошко в доме.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 xml:space="preserve">Для игр в "шоферов" можно использовать чехлы на спинки стульчиков с аппликацией: Автобус, Скорая помощь, Военный джип, Пожарная машина. Чехлы хранят на вешалках-плечиках на стойках в уголках </w:t>
      </w:r>
      <w:proofErr w:type="spellStart"/>
      <w:r>
        <w:rPr>
          <w:rFonts w:ascii="Palatino Linotype" w:hAnsi="Palatino Linotype"/>
          <w:color w:val="000000"/>
          <w:sz w:val="20"/>
          <w:szCs w:val="20"/>
        </w:rPr>
        <w:t>ряжения</w:t>
      </w:r>
      <w:proofErr w:type="spellEnd"/>
      <w:r>
        <w:rPr>
          <w:rFonts w:ascii="Palatino Linotype" w:hAnsi="Palatino Linotype"/>
          <w:color w:val="000000"/>
          <w:sz w:val="20"/>
          <w:szCs w:val="20"/>
        </w:rPr>
        <w:t>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Воспитатель всегда должен быть готов помочь детям развернуть игру в любом месте группы. Поэтому неплохо иметь большой кусок ткани, чтобы была возможность создать детям уголок (домик, шалаш, палатку), просто накинув ткань на стульчики, парту, мягкие модули.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Обязательно должно быть кукольное приданое. В гардеробе кукол должно быть много разносезонной одежды. Она должна легко одеваться: платья с глубокой планкой-разрезом сзади. Кукольные платья в младших группах должны иметь достаточно крупные пуговицы или липучки. Одежда должна висеть в шкафу на вешалках или лежать на полочках.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 xml:space="preserve">Уголки ряженья в младших группах лучше иметь сундуки, в которых будут находиться элементы ряженья в свободном доступе. Пусть дети не испытывают дискомфорта от необходимости </w:t>
      </w:r>
      <w:r>
        <w:rPr>
          <w:rFonts w:ascii="Palatino Linotype" w:hAnsi="Palatino Linotype"/>
          <w:color w:val="000000"/>
          <w:sz w:val="20"/>
          <w:szCs w:val="20"/>
        </w:rPr>
        <w:lastRenderedPageBreak/>
        <w:t>постоянно аккуратно складывать одежду. Этот сундук будет своеобразной отдушиной, уголком "психологической разгрузки" от прилежности и аккуратности. В старших группах такой сундук необходимо сохранить, но добавить в него элементы для "барышень": шляпки, зонты, пелеринки, веера, длинные платья. Комплекты постельного белья или просто лоскуты ткани для "стирок и глажения".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Одно из требований к организации развивающей среды - создание возможностей для удовлетворения потребностей детей в новых впечатлениях, в открытии нового, позволяющих фантазировать, перевоплощаться в самых разнообразных героев. Пространство игровой комнаты необходимо организовать таким образом, чтобы оно позволяло детям свободно перемещаться, одновременно играть нескольким группам детей, чтобы в случае необходимости любой ребенок мог уединиться для индивидуальной игры.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Необходимым условием является доступность к таким зонам, как природный уголок, книжный уголок и уголок изо деятельности.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В соответствии с требованиями зонирования группы выделяется место для кукольного уголка, оборудованного для различных игровых действий с куклой и сюжетно-ролевых игр (игрушечная мебель, посуда, кукольная одежда, игрушки, имитирующие бытовые предметы: утюг, телевизор, газовая плита, предметы для стирки). [18] Содержание кукольного уголка соответствует разным ситуациям сюжетно-ролевых игр и постоянно дополняется, по мере освоения детьми тех или иных игровых действий. Педагогу следует предусмотреть наличие в игровом уголке предметов, которые дети могли бы использовать в роли предметов-заменителей. Кроме того, среди игровой атрибутики значительное место занимают детские поделки, используемые в играх (деньги, кошельки из бумаги, таблетки, бланки для рецептов и многие другие). Использование самоделок повышает у детей интерес к игре. Для развития у детей ролевых действий необходимо умение перевоплощаться. Используемые для этого костюмы и атрибуты (фартук для мамы, белый халат для врача, фуражка для милиционера) хранятся в специальном шкафчике, доступном для детей, или на вешалке. Отдельно предусматривается хранение костюмов для игр-драматизаций.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Работу по созданию условий я начала с подборки литературы по данной теме, оформила консультации и папки - раскладушки для родителей, консультации для педагогов, затем перешла к построению предметно - развивающей среды.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 xml:space="preserve">В качестве методической литературы использую: </w:t>
      </w:r>
      <w:proofErr w:type="spellStart"/>
      <w:r>
        <w:rPr>
          <w:rFonts w:ascii="Palatino Linotype" w:hAnsi="Palatino Linotype"/>
          <w:color w:val="000000"/>
          <w:sz w:val="20"/>
          <w:szCs w:val="20"/>
        </w:rPr>
        <w:t>Н.А.Виноградова</w:t>
      </w:r>
      <w:proofErr w:type="spellEnd"/>
      <w:r>
        <w:rPr>
          <w:rFonts w:ascii="Palatino Linotype" w:hAnsi="Palatino Linotype"/>
          <w:color w:val="000000"/>
          <w:sz w:val="20"/>
          <w:szCs w:val="20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0"/>
          <w:szCs w:val="20"/>
        </w:rPr>
        <w:t>Н.В.Позднякова</w:t>
      </w:r>
      <w:proofErr w:type="spellEnd"/>
      <w:r>
        <w:rPr>
          <w:rFonts w:ascii="Palatino Linotype" w:hAnsi="Palatino Linotype"/>
          <w:color w:val="000000"/>
          <w:sz w:val="20"/>
          <w:szCs w:val="20"/>
        </w:rPr>
        <w:t xml:space="preserve"> "Сюжетно-ролевые игры для младших дошкольников", </w:t>
      </w:r>
      <w:proofErr w:type="spellStart"/>
      <w:r>
        <w:rPr>
          <w:rFonts w:ascii="Palatino Linotype" w:hAnsi="Palatino Linotype"/>
          <w:color w:val="000000"/>
          <w:sz w:val="20"/>
          <w:szCs w:val="20"/>
        </w:rPr>
        <w:t>Н.А.Виноградова</w:t>
      </w:r>
      <w:proofErr w:type="spellEnd"/>
      <w:r>
        <w:rPr>
          <w:rFonts w:ascii="Palatino Linotype" w:hAnsi="Palatino Linotype"/>
          <w:color w:val="000000"/>
          <w:sz w:val="20"/>
          <w:szCs w:val="20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0"/>
          <w:szCs w:val="20"/>
        </w:rPr>
        <w:t>Н.В.Позднякова</w:t>
      </w:r>
      <w:proofErr w:type="spellEnd"/>
      <w:r>
        <w:rPr>
          <w:rFonts w:ascii="Palatino Linotype" w:hAnsi="Palatino Linotype"/>
          <w:color w:val="000000"/>
          <w:sz w:val="20"/>
          <w:szCs w:val="20"/>
        </w:rPr>
        <w:t xml:space="preserve"> "Сюжетно-ролевые игры для старших дошкольников", Краснощекова Н.В. "Сюжетно-ролевые игры для детей дошкольного возраста", Краснощекова Н.В. "Новые сюжетно-ролевые игры для младших дошкольников", </w:t>
      </w:r>
      <w:proofErr w:type="spellStart"/>
      <w:r>
        <w:rPr>
          <w:rFonts w:ascii="Palatino Linotype" w:hAnsi="Palatino Linotype"/>
          <w:color w:val="000000"/>
          <w:sz w:val="20"/>
          <w:szCs w:val="20"/>
        </w:rPr>
        <w:t>Д.В.Менджерицкая</w:t>
      </w:r>
      <w:proofErr w:type="spellEnd"/>
      <w:r>
        <w:rPr>
          <w:rFonts w:ascii="Palatino Linotype" w:hAnsi="Palatino Linotype"/>
          <w:color w:val="000000"/>
          <w:sz w:val="20"/>
          <w:szCs w:val="20"/>
        </w:rPr>
        <w:t xml:space="preserve"> "Воспитателю о детской игре", методические разработки из интернета.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Особое значение придается не только взаимодействию с партнером - взрослым, но и предметно - развивающей среде.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В группе имеются зоны ролевых игр: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"Магазин" - он включает в себя разные отделы: промтовары, одежда, продукты, овощи - фрукты, игрушки, посуда, книги, продуктовые сумки, кассовый аппарат и деньги.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"Больница" - она включают в себя разные инструменты, лекарства, карточки для больных.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"Парикмахерская" - включают в себя разные инструменты, альбом разных причесок, косметические средства.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lastRenderedPageBreak/>
        <w:t>Во всех этих зонах имеется специальная одежда для труда.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"Дом" - включает в себя бытовые приборы, мебель, кукол, одежду, посуду.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Имеются также зоны: "Школа", "библиотека", зона театрализованных игр, зона для мальчиков, где есть машины, разные вида конструктора.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С помощью родителей пополняю развивающую среду: постоянно обновляется продукция в магазине, лекарства и косметические средства в больнице и парикмахерской; с помощью родителей была изготовлена спецодежда; добавлены инструменты; изготовлена кровать и пастельные принадлежности для кукол, мною был сделан кассовый аппарат деньги и разные таблицы.</w:t>
      </w:r>
    </w:p>
    <w:p w:rsidR="001C59FB" w:rsidRDefault="001C59FB" w:rsidP="001C59F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Добавление новых атрибутов в игру позволяет мне активизировать игровую деятельность, развивать интерес к игре, закреплять полученные знания и умения, формировать дружеские отношения.</w:t>
      </w:r>
    </w:p>
    <w:p w:rsidR="008547CA" w:rsidRDefault="008547CA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1C59FB"/>
    <w:p w:rsidR="001C59FB" w:rsidRDefault="005835F2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lastRenderedPageBreak/>
        <w:t>И</w:t>
      </w:r>
      <w:r w:rsidR="001C59FB">
        <w:rPr>
          <w:rStyle w:val="a5"/>
          <w:rFonts w:ascii="Verdana" w:hAnsi="Verdana"/>
          <w:b/>
          <w:bCs/>
          <w:color w:val="2B2B2B"/>
          <w:sz w:val="21"/>
          <w:szCs w:val="21"/>
        </w:rPr>
        <w:t>гра должна быть свободной от навязанной взрослыми «сверху» тематики и регламентации действий;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ребенок должен иметь возможность овладевать все более сложным «языком» игры — общими способами ее осуществления, увеличивающими свободу творческой реализации его собственных замыслов;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игра должна быть совместной деятельностью педагога и детей, где педагог есть играющий партнер, чтобы игра на всех возрастных этапах была самостоятельной деятельностью детей.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 xml:space="preserve">Для развития игровой деятельности необходимо выполнение нескольких условий: создание предметно-развивающей среды, наличие </w:t>
      </w:r>
      <w:bookmarkStart w:id="0" w:name="_GoBack"/>
      <w:bookmarkEnd w:id="0"/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определенного времени в режиме дня и профессионализм педагогов.</w:t>
      </w:r>
      <w:r>
        <w:rPr>
          <w:rStyle w:val="a4"/>
          <w:rFonts w:ascii="Verdana" w:hAnsi="Verdana"/>
          <w:color w:val="2B2B2B"/>
          <w:sz w:val="21"/>
          <w:szCs w:val="21"/>
        </w:rPr>
        <w:t> Без выполнения этих условий невозможно развитие творческой самодеятельной игры детей.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Оборудование для развития сюжетно-ролевых игр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Группа раннего возраста (от 2 до 3 лет):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В группах раннего возраста игра как деятельность находится в периоде становления, дети еще только обучаются игровым действиям.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Задачи воспитателя: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в совместной с детьми игре учить детей действовать с предметами и игрушками, учить объединять их несложным сюжетом;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развивать умение детей переносить с помощью воспитателя знакомые действия с игрушками в новые игровые ситуации;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развивать умение выполнять действия в соответствии с ролями;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развивать умение выполнять в игре 2-3 последовательных эпизода.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Для решения этих задач предметно-развивающая среда должна содержать готовые игровые зоны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Вторая младшая группа: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Во второй младшей группе продолжается формирование и развитие игровых навыков.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 Задачи воспитателя: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 xml:space="preserve">способствовать возникновению игр на темы наблюдений </w:t>
      </w:r>
      <w:proofErr w:type="spellStart"/>
      <w:r>
        <w:rPr>
          <w:rStyle w:val="a4"/>
          <w:rFonts w:ascii="Verdana" w:hAnsi="Verdana"/>
          <w:color w:val="2B2B2B"/>
          <w:sz w:val="21"/>
          <w:szCs w:val="21"/>
        </w:rPr>
        <w:t>изокружающей</w:t>
      </w:r>
      <w:proofErr w:type="spellEnd"/>
      <w:r>
        <w:rPr>
          <w:rStyle w:val="a4"/>
          <w:rFonts w:ascii="Verdana" w:hAnsi="Verdana"/>
          <w:color w:val="2B2B2B"/>
          <w:sz w:val="21"/>
          <w:szCs w:val="21"/>
        </w:rPr>
        <w:t xml:space="preserve"> жизни, литературных произведений;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в совместных с детьми играх развивать у детей умение придумывать несложный сюжет, выбирать роль, выполнять в игре несколько взаимосвязанных действий (делать покупки, готовить обед, накрывать на стол), выполнять роль в совместной игре со сверстниками;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proofErr w:type="gramStart"/>
      <w:r>
        <w:rPr>
          <w:rStyle w:val="a4"/>
          <w:rFonts w:ascii="Verdana" w:hAnsi="Verdana"/>
          <w:color w:val="2B2B2B"/>
          <w:sz w:val="21"/>
          <w:szCs w:val="21"/>
        </w:rPr>
        <w:t>в  совместных</w:t>
      </w:r>
      <w:proofErr w:type="gramEnd"/>
      <w:r>
        <w:rPr>
          <w:rStyle w:val="a4"/>
          <w:rFonts w:ascii="Verdana" w:hAnsi="Verdana"/>
          <w:color w:val="2B2B2B"/>
          <w:sz w:val="21"/>
          <w:szCs w:val="21"/>
        </w:rPr>
        <w:t xml:space="preserve"> играх с детьми учить ролевым взаимодействиям в сюжетах с 2-3 действующими лицами, в индивидуальных играх с партнерами-игрушками выполнять роль и за себя, и за игрушку;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поощрять попытки детей самостоятельно выбирать атрибуты для игр, дополнять игровую обстановку недостающими предметами и игрушками;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  учить детей использовать в играх строительный материал.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Исходя из этих задач во второй младшей группе еще остаются готовые игровые зоны, но они значительно обогащаются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Средняя группа: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Задачи воспитателя: 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 xml:space="preserve">в совместных с детьми играх, содержащих несколько </w:t>
      </w:r>
      <w:proofErr w:type="spellStart"/>
      <w:proofErr w:type="gramStart"/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ролей,совершенствовать</w:t>
      </w:r>
      <w:proofErr w:type="spellEnd"/>
      <w:proofErr w:type="gramEnd"/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 xml:space="preserve"> умение детей объединяться в игре, распределять роли, выполнять игровые действия в соответствии с игровым замыслом;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учить детей готовить обстановку для игры — подбирать предметы и атрибуты, выбирать удобное место;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развивать у детей умение создавать и использовать атрибуты для игры из строительного материала, пластмассовых и деревянных конструкторов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развивать умение использовать предметы-заместители.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 xml:space="preserve">В соответствии с задачами педагогической работы здесь уже не нужны такие четко выраженные игровые зоны, как в младших группах. Границы </w:t>
      </w:r>
      <w:r>
        <w:rPr>
          <w:rStyle w:val="a4"/>
          <w:rFonts w:ascii="Verdana" w:hAnsi="Verdana"/>
          <w:color w:val="2B2B2B"/>
          <w:sz w:val="21"/>
          <w:szCs w:val="21"/>
        </w:rPr>
        <w:lastRenderedPageBreak/>
        <w:t>игровых зон размыты, одни и те же атрибуты могут быть использованы для игр «Аптека» и «Больница».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Важно учить детей взаимопроникновению сюжетов. Например, при игре в больницу можно ввести в сюжет роль водителя «Скорой помощи». При игре «Семья» можно запланировать поход по магазинам для покупки продуктов и вещей. Содержание игровых зон значительно обогащается. Например, если во второй младшей группе у нас был продуктовый магазин, то в средней добавляются магазин одежды, обуви и др. </w:t>
      </w: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Старшая и подготовительная группы: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Задачи воспитателя: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развивать умение самостоятельно выбирать тему для игры;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развивать сюжет на основе знаний, полученных при восприятии окружающего, из литературных произведений, во время просмотра телевизионных передач;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учить согласовывать тему для начала игры, распределять роли, подготавливать необходимые условия;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учить коллективно возводить постройки, необходимые для игры, совместно планировать предстоящую работу, сообща выполнять задуманное;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развивать умение использовать предметы-заместители.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В соответствии с перечисленными задачами в группах старшего дошкольного возраста необходимо отказаться от стационарных игровых зон, сковывающих игровую инициативу детей, предлагающих детям готовые сюжеты.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Все атрибуты различных сюжетных игр помешаются в яркие пластиковые, деревянные или картонные лотки, коробки, которые помечаются специальными условными обо значениями (например, красный крест на коробке с атрибутами для игр «Больница» или «Аптека»; изображение книги и глобуса на коробке с атрибутикой для игр «Школа» и «Библиотека»; изображение кастрюли на коробке с игрушечной посудой для игры «Семья» и т.д.).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Дети сами выбирают нужные им атрибуты в соответствии с замыслом игры. При этом сюжет может разворачиваться и обогащаться: дети начали играть в больницу, а затем им понадобилась посуда, для того чтобы приготовить пищу пациентам; атрибуты для игры «Библиотека» — в больнице устроили читальный зал для больных.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Желательно, чтобы в группах было много конструкторов и строительного материала, а также бросового материала — чтобы дети сами создавали игровую среду и атрибуты для своих игр. Для этой же цели в группах должны быть мягкие игровые модули.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В группах старшего дошкольного возраста необходимы так же различные макеты для развития режиссерских игр детей.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Содержание игр значительно обогащается за счет накопления личного опыта детей, обогащения их представлений об окружающей действительности. Поэтому в группах старшего возраста могут появиться такие ранее не известные игры, как «Туристическая фирма» или «Рекламное агентство», «Телевидение» и др.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По-прежнему актуальным остается наличие разнообразных предметов-заместителей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Необходимый материал для обогащения сюжетно-ролевых игр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Материал к сюжетно-ролевой игре должен быть всегда, что называется, под рукой и в то же время не должен быть постоянно на виду, т.е. воспитатель не должен использовать сюжетно-ролевую игру как элемент дизайна.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Для удовлетворения этих условий наиболее рациональным может оказаться вариант хранения атрибутов для игр в больших коробках.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Для каждой игры изготавливается, приобретается своя коробка.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lastRenderedPageBreak/>
        <w:t>На коробке с лицевой стороны обозначается символ игры (картинка, а для умеющих читать — надпись).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В коробку складываются все атрибуты для игры. Атрибуты должны быть реалистичные (т.е. уменьшенные копии реальных: штурвал, руль, канистра и т.д.). И   обязательно</w:t>
      </w: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 </w:t>
      </w:r>
      <w:r>
        <w:rPr>
          <w:rStyle w:val="a4"/>
          <w:rFonts w:ascii="Verdana" w:hAnsi="Verdana"/>
          <w:color w:val="2B2B2B"/>
          <w:sz w:val="21"/>
          <w:szCs w:val="21"/>
        </w:rPr>
        <w:t xml:space="preserve">несколько предметов, которые выполняют роль заместителей (набор предметов-заместителей не должен лежать отдельно. В каждой коробке должен быть именно свой набор. Причем чем старше дети, тем разнообразнее предметы-заместители). </w:t>
      </w:r>
      <w:proofErr w:type="gramStart"/>
      <w:r>
        <w:rPr>
          <w:rStyle w:val="a4"/>
          <w:rFonts w:ascii="Verdana" w:hAnsi="Verdana"/>
          <w:color w:val="2B2B2B"/>
          <w:sz w:val="21"/>
          <w:szCs w:val="21"/>
        </w:rPr>
        <w:t>Например</w:t>
      </w:r>
      <w:proofErr w:type="gramEnd"/>
      <w:r>
        <w:rPr>
          <w:rStyle w:val="a4"/>
          <w:rFonts w:ascii="Verdana" w:hAnsi="Verdana"/>
          <w:color w:val="2B2B2B"/>
          <w:sz w:val="21"/>
          <w:szCs w:val="21"/>
        </w:rPr>
        <w:t>: лоскут ткани, несколько брусков, палочки от мороженого, крышки от бутылок.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 xml:space="preserve">При оформлении игровых уголков рекомендуется </w:t>
      </w:r>
      <w:proofErr w:type="gramStart"/>
      <w:r>
        <w:rPr>
          <w:rStyle w:val="a4"/>
          <w:rFonts w:ascii="Verdana" w:hAnsi="Verdana"/>
          <w:color w:val="2B2B2B"/>
          <w:sz w:val="21"/>
          <w:szCs w:val="21"/>
        </w:rPr>
        <w:t>использовать  детали</w:t>
      </w:r>
      <w:proofErr w:type="gramEnd"/>
      <w:r>
        <w:rPr>
          <w:rStyle w:val="a4"/>
          <w:rFonts w:ascii="Verdana" w:hAnsi="Verdana"/>
          <w:color w:val="2B2B2B"/>
          <w:sz w:val="21"/>
          <w:szCs w:val="21"/>
        </w:rPr>
        <w:t xml:space="preserve"> от многосекционных ширм. Таким образом, можно отделить зону «Больницы», предварительно заменив шторку с цветной на белую, использовать секцию для игры в магазин, использовать секцию от кукольного театра как окошко в доме.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 xml:space="preserve">        Для игр в «шоферов» можно использовать чехлы на спинки стульчиков с аппликацией: Автобус, Скорая помощь, Военный джип, Пожарная машина. Чехлы хранят на вешалках-плечиках на стойках в уголках </w:t>
      </w:r>
      <w:proofErr w:type="spellStart"/>
      <w:r>
        <w:rPr>
          <w:rStyle w:val="a4"/>
          <w:rFonts w:ascii="Verdana" w:hAnsi="Verdana"/>
          <w:color w:val="2B2B2B"/>
          <w:sz w:val="21"/>
          <w:szCs w:val="21"/>
        </w:rPr>
        <w:t>ряжения</w:t>
      </w:r>
      <w:proofErr w:type="spellEnd"/>
      <w:r>
        <w:rPr>
          <w:rStyle w:val="a4"/>
          <w:rFonts w:ascii="Verdana" w:hAnsi="Verdana"/>
          <w:color w:val="2B2B2B"/>
          <w:sz w:val="21"/>
          <w:szCs w:val="21"/>
        </w:rPr>
        <w:t>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        Воспитатель всегда должен быть готов помочь детям развернуть игру в любом месте группы. Поэтому неплохо иметь большой кусок ткани, чтобы была возможность создать детям уголок (домик, шалаш, палатку), просто накинув ткань на стульчики, парту, мягкие модули.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 xml:space="preserve">Обязательно должно </w:t>
      </w:r>
      <w:proofErr w:type="gramStart"/>
      <w:r>
        <w:rPr>
          <w:rStyle w:val="a4"/>
          <w:rFonts w:ascii="Verdana" w:hAnsi="Verdana"/>
          <w:color w:val="2B2B2B"/>
          <w:sz w:val="21"/>
          <w:szCs w:val="21"/>
        </w:rPr>
        <w:t>быть  кукольное</w:t>
      </w:r>
      <w:proofErr w:type="gramEnd"/>
      <w:r>
        <w:rPr>
          <w:rStyle w:val="a4"/>
          <w:rFonts w:ascii="Verdana" w:hAnsi="Verdana"/>
          <w:color w:val="2B2B2B"/>
          <w:sz w:val="21"/>
          <w:szCs w:val="21"/>
        </w:rPr>
        <w:t xml:space="preserve"> приданое. В гардеробе кукол должно быть много разносезонной одежды. Она должна легко одеваться: платья с глубокой планкой-разрезом сзади. Кукольные платья в младших группах должны иметь достаточно крупные пуговицы или липучки. Одежда должна висеть в шкафу на вешалках или лежать на полочках.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        </w:t>
      </w:r>
      <w:r>
        <w:rPr>
          <w:rStyle w:val="a4"/>
          <w:rFonts w:ascii="Verdana" w:hAnsi="Verdana"/>
          <w:color w:val="2B2B2B"/>
          <w:sz w:val="21"/>
          <w:szCs w:val="21"/>
        </w:rPr>
        <w:t xml:space="preserve">Уголки </w:t>
      </w:r>
      <w:proofErr w:type="spellStart"/>
      <w:r>
        <w:rPr>
          <w:rStyle w:val="a4"/>
          <w:rFonts w:ascii="Verdana" w:hAnsi="Verdana"/>
          <w:color w:val="2B2B2B"/>
          <w:sz w:val="21"/>
          <w:szCs w:val="21"/>
        </w:rPr>
        <w:t>ряжения</w:t>
      </w:r>
      <w:proofErr w:type="spellEnd"/>
      <w:r>
        <w:rPr>
          <w:rStyle w:val="a4"/>
          <w:rFonts w:ascii="Verdana" w:hAnsi="Verdana"/>
          <w:color w:val="2B2B2B"/>
          <w:sz w:val="21"/>
          <w:szCs w:val="21"/>
        </w:rPr>
        <w:t xml:space="preserve"> </w:t>
      </w:r>
      <w:proofErr w:type="gramStart"/>
      <w:r>
        <w:rPr>
          <w:rStyle w:val="a4"/>
          <w:rFonts w:ascii="Verdana" w:hAnsi="Verdana"/>
          <w:color w:val="2B2B2B"/>
          <w:sz w:val="21"/>
          <w:szCs w:val="21"/>
        </w:rPr>
        <w:t>в  младших</w:t>
      </w:r>
      <w:proofErr w:type="gramEnd"/>
      <w:r>
        <w:rPr>
          <w:rStyle w:val="a4"/>
          <w:rFonts w:ascii="Verdana" w:hAnsi="Verdana"/>
          <w:color w:val="2B2B2B"/>
          <w:sz w:val="21"/>
          <w:szCs w:val="21"/>
        </w:rPr>
        <w:t xml:space="preserve"> группах лучше иметь сундуки, в которых будут находиться элементы </w:t>
      </w:r>
      <w:proofErr w:type="spellStart"/>
      <w:r>
        <w:rPr>
          <w:rStyle w:val="a4"/>
          <w:rFonts w:ascii="Verdana" w:hAnsi="Verdana"/>
          <w:color w:val="2B2B2B"/>
          <w:sz w:val="21"/>
          <w:szCs w:val="21"/>
        </w:rPr>
        <w:t>ряжения</w:t>
      </w:r>
      <w:proofErr w:type="spellEnd"/>
      <w:r>
        <w:rPr>
          <w:rStyle w:val="a4"/>
          <w:rFonts w:ascii="Verdana" w:hAnsi="Verdana"/>
          <w:color w:val="2B2B2B"/>
          <w:sz w:val="21"/>
          <w:szCs w:val="21"/>
        </w:rPr>
        <w:t xml:space="preserve"> в свободном доступе. Пусть дети не испытывают дискомфорта от необходимости постоянно аккуратно складывать одежду. Этот сундук будет своеобразной отдушиной, уголком «психологической разгрузки» от прилежности и аккуратности. В старших группах такой сундук необходимо сохранить, но добавить в него элементы для «барышень»: шляпки, зонты, пелеринки, веера, длинные платья.         Комплекты постельного белья или просто лоскуты ткани для «стирок и глажения».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Для развития игровой деятельности необходимо выполнение нескольких условий: создание предметно-развивающей среды, наличие определенного времени в режиме дня и профессионализм педагогов. Без выполнения этих условий невозможно развитие творческой самодеятельной игры детей.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Одно из требований к организации развивающей среды – создание возможностей для удовлетворения потребностей детей в новых впечатлениях, в открытии нового, позволяющих фантазировать, перевоплощаться в самых разнообразных героев.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Пространство игровой комнаты необходимо организовать таким образом, чтобы оно позволяло детям свободно перемещаться, одновременно играть нескольким группам детей, чтобы в случае необходимости любой ребенок мог уединиться для индивидуальной игры.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 xml:space="preserve">Необходимым условием является доступность к таким зонам, как природный уголок, книжный уголок и уголок </w:t>
      </w:r>
      <w:proofErr w:type="spellStart"/>
      <w:r>
        <w:rPr>
          <w:rStyle w:val="a4"/>
          <w:rFonts w:ascii="Verdana" w:hAnsi="Verdana"/>
          <w:color w:val="2B2B2B"/>
          <w:sz w:val="21"/>
          <w:szCs w:val="21"/>
        </w:rPr>
        <w:t>изодеятельности</w:t>
      </w:r>
      <w:proofErr w:type="spellEnd"/>
      <w:r>
        <w:rPr>
          <w:rStyle w:val="a4"/>
          <w:rFonts w:ascii="Verdana" w:hAnsi="Verdana"/>
          <w:color w:val="2B2B2B"/>
          <w:sz w:val="21"/>
          <w:szCs w:val="21"/>
        </w:rPr>
        <w:t>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 xml:space="preserve">           В соответствии с требованиями зонирования группы выделяется место для кукольного уголка, оборудованного для различных игровых действий с куклой и сюжетно-ролевых игр (игрушечная мебель, посуда, кукольная одежда, игрушки, имитирующие бытовые предметы: утюг, телевизор, газовая плита, предметы для стирки). Содержание кукольного </w:t>
      </w:r>
      <w:r>
        <w:rPr>
          <w:rStyle w:val="a4"/>
          <w:rFonts w:ascii="Verdana" w:hAnsi="Verdana"/>
          <w:color w:val="2B2B2B"/>
          <w:sz w:val="21"/>
          <w:szCs w:val="21"/>
        </w:rPr>
        <w:lastRenderedPageBreak/>
        <w:t>уголка соответствует разным ситуациям сюжетно-ролевых игр и постоянно дополняется, по мере освоения детьми тех или иных игровых действий.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Педагогу следует предусмотреть наличие в игровом уголке предметов, которые дети могли бы использовать в роли предметов-заменителей. Кроме того, среди игровой атрибутики значительное место занимают детские поделки, используемые в играх (деньги, кошельки из бумаги, таблетки, бланки для рецептов и многие другие). Использование самоделок повышает у детей интерес к игре.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 xml:space="preserve">Для развития у детей ролевых действий необходимо умение перевоплощаться. Используемые для этого костюмы и атрибуты (фартук для мамы, белый халат для врача, фуражка для милиционера) </w:t>
      </w:r>
      <w:proofErr w:type="gramStart"/>
      <w:r>
        <w:rPr>
          <w:rStyle w:val="a4"/>
          <w:rFonts w:ascii="Verdana" w:hAnsi="Verdana"/>
          <w:color w:val="2B2B2B"/>
          <w:sz w:val="21"/>
          <w:szCs w:val="21"/>
        </w:rPr>
        <w:t>хранятся  в</w:t>
      </w:r>
      <w:proofErr w:type="gramEnd"/>
      <w:r>
        <w:rPr>
          <w:rStyle w:val="a4"/>
          <w:rFonts w:ascii="Verdana" w:hAnsi="Verdana"/>
          <w:color w:val="2B2B2B"/>
          <w:sz w:val="21"/>
          <w:szCs w:val="21"/>
        </w:rPr>
        <w:t xml:space="preserve"> специальном шкафчике, доступном для детей,  или на вешалке. Отдельно предусматривается хранение костюмов для игр-драматизаций.</w:t>
      </w:r>
    </w:p>
    <w:p w:rsidR="001C59FB" w:rsidRDefault="001C59FB" w:rsidP="001C59F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 xml:space="preserve">Игра – подлинная социальная практика ребенка, его реальная жизнь в обществе сверстников. Поэтому столь актуальной для дошкольной педагогики является проблема использования игры в целях всестороннего развития </w:t>
      </w:r>
      <w:proofErr w:type="gramStart"/>
      <w:r>
        <w:rPr>
          <w:rStyle w:val="a4"/>
          <w:rFonts w:ascii="Verdana" w:hAnsi="Verdana"/>
          <w:color w:val="2B2B2B"/>
          <w:sz w:val="21"/>
          <w:szCs w:val="21"/>
        </w:rPr>
        <w:t>ребенка,  формирования</w:t>
      </w:r>
      <w:proofErr w:type="gramEnd"/>
      <w:r>
        <w:rPr>
          <w:rStyle w:val="a4"/>
          <w:rFonts w:ascii="Verdana" w:hAnsi="Verdana"/>
          <w:color w:val="2B2B2B"/>
          <w:sz w:val="21"/>
          <w:szCs w:val="21"/>
        </w:rPr>
        <w:t xml:space="preserve"> его положительных личностных качеств и социализации  как члена общества.</w:t>
      </w:r>
    </w:p>
    <w:p w:rsidR="001C59FB" w:rsidRDefault="001C59FB"/>
    <w:sectPr w:rsidR="001C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FB"/>
    <w:rsid w:val="001C59FB"/>
    <w:rsid w:val="005835F2"/>
    <w:rsid w:val="008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32A79-6811-489D-94DF-0226DBF7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9FB"/>
    <w:rPr>
      <w:b/>
      <w:bCs/>
    </w:rPr>
  </w:style>
  <w:style w:type="character" w:styleId="a5">
    <w:name w:val="Emphasis"/>
    <w:basedOn w:val="a0"/>
    <w:uiPriority w:val="20"/>
    <w:qFormat/>
    <w:rsid w:val="001C59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2018-11-27T08:38:00Z</dcterms:created>
  <dcterms:modified xsi:type="dcterms:W3CDTF">2018-11-27T08:54:00Z</dcterms:modified>
</cp:coreProperties>
</file>